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E6620F" w14:textId="77777777" w:rsidR="00076F92" w:rsidRDefault="00076F92" w:rsidP="00076F92">
      <w:pPr>
        <w:ind w:left="90"/>
        <w:jc w:val="center"/>
        <w:rPr>
          <w:rFonts w:ascii="Arial" w:hAnsi="Arial" w:cs="Arial"/>
          <w:b/>
          <w:color w:val="2E74B5" w:themeColor="accent1" w:themeShade="BF"/>
          <w:sz w:val="28"/>
          <w:szCs w:val="28"/>
          <w:lang w:val="az-Latn-AZ"/>
        </w:rPr>
      </w:pPr>
      <w:r w:rsidRPr="00CD26D6">
        <w:rPr>
          <w:rFonts w:ascii="Arial" w:hAnsi="Arial" w:cs="Arial"/>
          <w:b/>
          <w:color w:val="2E74B5" w:themeColor="accent1" w:themeShade="BF"/>
          <w:sz w:val="28"/>
          <w:szCs w:val="28"/>
          <w:lang w:val="az-Latn-AZ"/>
        </w:rPr>
        <w:t xml:space="preserve">PUA müsabiqəsi “Video hesabat” mərhələsi üçün </w:t>
      </w:r>
      <w:r>
        <w:rPr>
          <w:rFonts w:ascii="Arial" w:hAnsi="Arial" w:cs="Arial"/>
          <w:b/>
          <w:color w:val="2E74B5" w:themeColor="accent1" w:themeShade="BF"/>
          <w:sz w:val="28"/>
          <w:szCs w:val="28"/>
          <w:lang w:val="az-Latn-AZ"/>
        </w:rPr>
        <w:t>təlimat sənədi</w:t>
      </w:r>
    </w:p>
    <w:p w14:paraId="2E4CD2E9" w14:textId="77777777" w:rsidR="00076F92" w:rsidRPr="00CD26D6" w:rsidRDefault="00076F92" w:rsidP="00076F92">
      <w:pPr>
        <w:ind w:left="90"/>
        <w:jc w:val="center"/>
        <w:rPr>
          <w:rFonts w:ascii="Arial" w:hAnsi="Arial" w:cs="Arial"/>
          <w:b/>
          <w:color w:val="2E74B5" w:themeColor="accent1" w:themeShade="BF"/>
          <w:sz w:val="28"/>
          <w:szCs w:val="28"/>
          <w:lang w:val="az-Latn-AZ"/>
        </w:rPr>
      </w:pPr>
    </w:p>
    <w:p w14:paraId="5443F90E" w14:textId="77777777" w:rsidR="00076F92" w:rsidRPr="00192B40" w:rsidRDefault="00076F92" w:rsidP="00076F92">
      <w:pPr>
        <w:ind w:left="90"/>
        <w:jc w:val="both"/>
        <w:rPr>
          <w:rFonts w:ascii="Arial" w:hAnsi="Arial" w:cs="Arial"/>
          <w:sz w:val="28"/>
          <w:szCs w:val="28"/>
          <w:lang w:val="az-Latn-AZ"/>
        </w:rPr>
      </w:pPr>
      <w:r w:rsidRPr="00483FFA">
        <w:rPr>
          <w:rFonts w:ascii="Arial" w:hAnsi="Arial" w:cs="Arial"/>
          <w:sz w:val="28"/>
          <w:szCs w:val="28"/>
          <w:lang w:val="az-Latn-AZ"/>
        </w:rPr>
        <w:t xml:space="preserve"> “Video hesabat” mərhələsi</w:t>
      </w:r>
      <w:r>
        <w:rPr>
          <w:rFonts w:ascii="Arial" w:hAnsi="Arial" w:cs="Arial"/>
          <w:sz w:val="28"/>
          <w:szCs w:val="28"/>
          <w:lang w:val="az-Latn-AZ"/>
        </w:rPr>
        <w:t xml:space="preserve">nin </w:t>
      </w:r>
      <w:r w:rsidRPr="00483FFA">
        <w:rPr>
          <w:rFonts w:ascii="Arial" w:hAnsi="Arial" w:cs="Arial"/>
          <w:sz w:val="28"/>
          <w:szCs w:val="28"/>
          <w:lang w:val="az-Latn-AZ"/>
        </w:rPr>
        <w:t xml:space="preserve">şablonunda </w:t>
      </w:r>
      <w:r>
        <w:rPr>
          <w:rFonts w:ascii="Arial" w:hAnsi="Arial" w:cs="Arial"/>
          <w:sz w:val="28"/>
          <w:szCs w:val="28"/>
          <w:lang w:val="az-Latn-AZ"/>
        </w:rPr>
        <w:t>k</w:t>
      </w:r>
      <w:r w:rsidRPr="00B82F1C">
        <w:rPr>
          <w:rFonts w:ascii="Arial" w:hAnsi="Arial" w:cs="Arial"/>
          <w:sz w:val="28"/>
          <w:szCs w:val="28"/>
          <w:lang w:val="az-Latn-AZ"/>
        </w:rPr>
        <w:t xml:space="preserve">omandalar </w:t>
      </w:r>
      <w:r w:rsidRPr="00483FFA">
        <w:rPr>
          <w:rFonts w:ascii="Arial" w:hAnsi="Arial" w:cs="Arial"/>
          <w:sz w:val="28"/>
          <w:szCs w:val="28"/>
          <w:lang w:val="az-Latn-AZ"/>
        </w:rPr>
        <w:t>verilən bəndlər üzrə testləri video şəklində qeyd</w:t>
      </w:r>
      <w:r>
        <w:rPr>
          <w:rFonts w:ascii="Arial" w:hAnsi="Arial" w:cs="Arial"/>
          <w:sz w:val="28"/>
          <w:szCs w:val="28"/>
          <w:lang w:val="az-Latn-AZ"/>
        </w:rPr>
        <w:t>ə almalıdır</w:t>
      </w:r>
      <w:r w:rsidRPr="00483FFA">
        <w:rPr>
          <w:rFonts w:ascii="Arial" w:hAnsi="Arial" w:cs="Arial"/>
          <w:sz w:val="28"/>
          <w:szCs w:val="28"/>
          <w:lang w:val="az-Latn-AZ"/>
        </w:rPr>
        <w:t>.</w:t>
      </w:r>
      <w:r>
        <w:rPr>
          <w:rFonts w:ascii="Arial" w:hAnsi="Arial" w:cs="Arial"/>
          <w:sz w:val="28"/>
          <w:szCs w:val="28"/>
          <w:lang w:val="az-Latn-AZ"/>
        </w:rPr>
        <w:t xml:space="preserve"> Ümumilikdə çəkilən videogörüntü bir video şəklində, </w:t>
      </w:r>
      <w:r w:rsidRPr="00483FFA">
        <w:rPr>
          <w:rFonts w:ascii="Arial" w:hAnsi="Arial" w:cs="Arial"/>
          <w:b/>
          <w:sz w:val="28"/>
          <w:szCs w:val="28"/>
          <w:lang w:val="az-Latn-AZ"/>
        </w:rPr>
        <w:t>“</w:t>
      </w:r>
      <w:r>
        <w:rPr>
          <w:rFonts w:ascii="Arial" w:hAnsi="Arial" w:cs="Arial"/>
          <w:b/>
          <w:sz w:val="28"/>
          <w:szCs w:val="28"/>
          <w:lang w:val="az-Latn-AZ"/>
        </w:rPr>
        <w:t>T</w:t>
      </w:r>
      <w:r w:rsidRPr="00483FFA">
        <w:rPr>
          <w:rFonts w:ascii="Arial" w:hAnsi="Arial" w:cs="Arial"/>
          <w:b/>
          <w:sz w:val="28"/>
          <w:szCs w:val="28"/>
          <w:lang w:val="az-Latn-AZ"/>
        </w:rPr>
        <w:t>əqdimat</w:t>
      </w:r>
      <w:r>
        <w:rPr>
          <w:rFonts w:ascii="Arial" w:hAnsi="Arial" w:cs="Arial"/>
          <w:b/>
          <w:sz w:val="28"/>
          <w:szCs w:val="28"/>
          <w:lang w:val="az-Latn-AZ"/>
        </w:rPr>
        <w:t>”</w:t>
      </w:r>
      <w:r w:rsidRPr="004D529D">
        <w:rPr>
          <w:rFonts w:ascii="Arial" w:hAnsi="Arial" w:cs="Arial"/>
          <w:sz w:val="28"/>
          <w:szCs w:val="28"/>
          <w:lang w:val="az-Latn-AZ"/>
        </w:rPr>
        <w:t xml:space="preserve"> və </w:t>
      </w:r>
      <w:r w:rsidRPr="00483FFA">
        <w:rPr>
          <w:rFonts w:ascii="Arial" w:hAnsi="Arial" w:cs="Arial"/>
          <w:b/>
          <w:sz w:val="28"/>
          <w:szCs w:val="28"/>
          <w:lang w:val="az-Latn-AZ"/>
        </w:rPr>
        <w:t>“</w:t>
      </w:r>
      <w:r>
        <w:rPr>
          <w:rFonts w:ascii="Arial" w:hAnsi="Arial" w:cs="Arial"/>
          <w:b/>
          <w:sz w:val="28"/>
          <w:szCs w:val="28"/>
          <w:lang w:val="az-Latn-AZ"/>
        </w:rPr>
        <w:t>S</w:t>
      </w:r>
      <w:r w:rsidRPr="00483FFA">
        <w:rPr>
          <w:rFonts w:ascii="Arial" w:hAnsi="Arial" w:cs="Arial"/>
          <w:b/>
          <w:sz w:val="28"/>
          <w:szCs w:val="28"/>
          <w:lang w:val="az-Latn-AZ"/>
        </w:rPr>
        <w:t>ınaq uçuşu</w:t>
      </w:r>
      <w:r>
        <w:rPr>
          <w:rFonts w:ascii="Arial" w:hAnsi="Arial" w:cs="Arial"/>
          <w:b/>
          <w:sz w:val="28"/>
          <w:szCs w:val="28"/>
          <w:lang w:val="az-Latn-AZ"/>
        </w:rPr>
        <w:t>”</w:t>
      </w:r>
      <w:r w:rsidRPr="004D529D">
        <w:rPr>
          <w:rFonts w:ascii="Arial" w:hAnsi="Arial" w:cs="Arial"/>
          <w:sz w:val="28"/>
          <w:szCs w:val="28"/>
          <w:lang w:val="az-Latn-AZ"/>
        </w:rPr>
        <w:t xml:space="preserve"> olmaqla 2 hissədən </w:t>
      </w:r>
      <w:r>
        <w:rPr>
          <w:rFonts w:ascii="Arial" w:hAnsi="Arial" w:cs="Arial"/>
          <w:sz w:val="28"/>
          <w:szCs w:val="28"/>
          <w:lang w:val="az-Latn-AZ"/>
        </w:rPr>
        <w:t xml:space="preserve"> ibarət olmalıdır.</w:t>
      </w:r>
      <w:bookmarkStart w:id="0" w:name="_GoBack"/>
      <w:bookmarkEnd w:id="0"/>
    </w:p>
    <w:p w14:paraId="4EB661B5" w14:textId="77777777" w:rsidR="00076F92" w:rsidRPr="00F548E4" w:rsidRDefault="00076F92" w:rsidP="00076F92">
      <w:pPr>
        <w:ind w:left="9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>“</w:t>
      </w:r>
      <w:r w:rsidRPr="00483FFA">
        <w:rPr>
          <w:rFonts w:ascii="Arial" w:hAnsi="Arial" w:cs="Arial"/>
          <w:sz w:val="28"/>
          <w:szCs w:val="28"/>
          <w:lang w:val="az-Latn-AZ"/>
        </w:rPr>
        <w:t>Video</w:t>
      </w:r>
      <w:r>
        <w:rPr>
          <w:rFonts w:ascii="Arial" w:hAnsi="Arial" w:cs="Arial"/>
          <w:sz w:val="28"/>
          <w:szCs w:val="28"/>
          <w:lang w:val="az-Latn-AZ"/>
        </w:rPr>
        <w:t xml:space="preserve"> hesabat” mərhələsinin</w:t>
      </w:r>
      <w:r w:rsidRPr="00483FFA">
        <w:rPr>
          <w:rFonts w:ascii="Arial" w:hAnsi="Arial" w:cs="Arial"/>
          <w:sz w:val="28"/>
          <w:szCs w:val="28"/>
          <w:lang w:val="az-Latn-AZ"/>
        </w:rPr>
        <w:t xml:space="preserve"> </w:t>
      </w:r>
      <w:r>
        <w:rPr>
          <w:rFonts w:ascii="Arial" w:hAnsi="Arial" w:cs="Arial"/>
          <w:sz w:val="28"/>
          <w:szCs w:val="28"/>
          <w:lang w:val="az-Latn-AZ"/>
        </w:rPr>
        <w:t xml:space="preserve">hesabat videosu </w:t>
      </w:r>
      <w:r w:rsidRPr="00483FFA">
        <w:rPr>
          <w:rFonts w:ascii="Arial" w:hAnsi="Arial" w:cs="Arial"/>
          <w:sz w:val="28"/>
          <w:szCs w:val="28"/>
          <w:lang w:val="az-Latn-AZ"/>
        </w:rPr>
        <w:t xml:space="preserve">hər hansı onlayn </w:t>
      </w:r>
      <w:r>
        <w:rPr>
          <w:rFonts w:ascii="Arial" w:hAnsi="Arial" w:cs="Arial"/>
          <w:sz w:val="28"/>
          <w:szCs w:val="28"/>
          <w:lang w:val="az-Latn-AZ"/>
        </w:rPr>
        <w:t>platformalar</w:t>
      </w:r>
      <w:r w:rsidRPr="006C05BB">
        <w:rPr>
          <w:rFonts w:ascii="Arial" w:hAnsi="Arial" w:cs="Arial"/>
          <w:sz w:val="28"/>
          <w:szCs w:val="28"/>
          <w:lang w:val="az-Latn-AZ"/>
        </w:rPr>
        <w:t>dan birin</w:t>
      </w:r>
      <w:r w:rsidRPr="00483FFA">
        <w:rPr>
          <w:rFonts w:ascii="Arial" w:hAnsi="Arial" w:cs="Arial"/>
          <w:sz w:val="28"/>
          <w:szCs w:val="28"/>
          <w:lang w:val="az-Latn-AZ"/>
        </w:rPr>
        <w:t>ə (</w:t>
      </w:r>
      <w:r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483FFA">
        <w:rPr>
          <w:rFonts w:ascii="Arial" w:hAnsi="Arial" w:cs="Arial"/>
          <w:sz w:val="28"/>
          <w:szCs w:val="28"/>
          <w:lang w:val="az-Latn-AZ"/>
        </w:rPr>
        <w:t>məsələn: youtube, vimeo, google drive və s.</w:t>
      </w:r>
      <w:r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483FFA">
        <w:rPr>
          <w:rFonts w:ascii="Arial" w:hAnsi="Arial" w:cs="Arial"/>
          <w:sz w:val="28"/>
          <w:szCs w:val="28"/>
          <w:lang w:val="az-Latn-AZ"/>
        </w:rPr>
        <w:t>)</w:t>
      </w:r>
      <w:r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B82F1C">
        <w:rPr>
          <w:rFonts w:ascii="Arial" w:hAnsi="Arial" w:cs="Arial"/>
          <w:sz w:val="28"/>
          <w:szCs w:val="28"/>
          <w:lang w:val="az-Latn-AZ"/>
        </w:rPr>
        <w:t xml:space="preserve">“KomandaID_VHMPUA_2022” şablonuna uyğun formada </w:t>
      </w:r>
      <w:r>
        <w:rPr>
          <w:rFonts w:ascii="Arial" w:hAnsi="Arial" w:cs="Arial"/>
          <w:sz w:val="28"/>
          <w:szCs w:val="28"/>
          <w:lang w:val="az-Latn-AZ"/>
        </w:rPr>
        <w:t xml:space="preserve"> adlandırılaraq yüklənməlidir və</w:t>
      </w:r>
      <w:r w:rsidRPr="00483FFA">
        <w:rPr>
          <w:rFonts w:ascii="Arial" w:hAnsi="Arial" w:cs="Arial"/>
          <w:sz w:val="28"/>
          <w:szCs w:val="28"/>
          <w:lang w:val="az-Latn-AZ"/>
        </w:rPr>
        <w:t xml:space="preserve"> videoya keçid linki KYS sistemində komandanın şəxsi kabinetində </w:t>
      </w:r>
      <w:r>
        <w:rPr>
          <w:rFonts w:ascii="Arial" w:hAnsi="Arial" w:cs="Arial"/>
          <w:sz w:val="28"/>
          <w:szCs w:val="28"/>
          <w:highlight w:val="cyan"/>
          <w:lang w:val="az-Latn-AZ"/>
        </w:rPr>
        <w:t>müvafiq</w:t>
      </w:r>
      <w:r w:rsidRPr="00483FFA">
        <w:rPr>
          <w:rFonts w:ascii="Arial" w:hAnsi="Arial" w:cs="Arial"/>
          <w:sz w:val="28"/>
          <w:szCs w:val="28"/>
          <w:highlight w:val="cyan"/>
          <w:lang w:val="az-Latn-AZ"/>
        </w:rPr>
        <w:t xml:space="preserve"> bölmədə</w:t>
      </w:r>
      <w:r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483FFA">
        <w:rPr>
          <w:rFonts w:ascii="Arial" w:hAnsi="Arial" w:cs="Arial"/>
          <w:sz w:val="28"/>
          <w:szCs w:val="28"/>
          <w:lang w:val="az-Latn-AZ"/>
        </w:rPr>
        <w:t xml:space="preserve">paylaşılmalıdır. </w:t>
      </w:r>
    </w:p>
    <w:p w14:paraId="45CF2B81" w14:textId="77777777" w:rsidR="00076F92" w:rsidRPr="004D529D" w:rsidRDefault="00076F92" w:rsidP="00076F92">
      <w:pPr>
        <w:ind w:left="90"/>
        <w:jc w:val="both"/>
        <w:rPr>
          <w:rFonts w:ascii="Arial" w:hAnsi="Arial" w:cs="Arial"/>
          <w:sz w:val="28"/>
          <w:szCs w:val="28"/>
          <w:lang w:val="az-Latn-AZ"/>
        </w:rPr>
      </w:pPr>
    </w:p>
    <w:p w14:paraId="37C4CA08" w14:textId="77777777" w:rsidR="00076F92" w:rsidRPr="0021068B" w:rsidRDefault="00076F92" w:rsidP="00076F92">
      <w:pPr>
        <w:ind w:left="90"/>
        <w:jc w:val="both"/>
        <w:rPr>
          <w:rFonts w:ascii="Arial" w:hAnsi="Arial" w:cs="Arial"/>
          <w:b/>
          <w:sz w:val="28"/>
          <w:szCs w:val="28"/>
          <w:lang w:val="az-Latn-AZ"/>
        </w:rPr>
      </w:pPr>
      <w:r>
        <w:rPr>
          <w:rFonts w:ascii="Arial" w:hAnsi="Arial" w:cs="Arial"/>
          <w:b/>
          <w:sz w:val="28"/>
          <w:szCs w:val="28"/>
          <w:lang w:val="az-Latn-AZ"/>
        </w:rPr>
        <w:t>Diqqət edilməli məqamlar</w:t>
      </w:r>
      <w:r w:rsidRPr="0021068B">
        <w:rPr>
          <w:rFonts w:ascii="Arial" w:hAnsi="Arial" w:cs="Arial"/>
          <w:b/>
          <w:sz w:val="28"/>
          <w:szCs w:val="28"/>
          <w:lang w:val="az-Latn-AZ"/>
        </w:rPr>
        <w:t>:</w:t>
      </w:r>
    </w:p>
    <w:p w14:paraId="13876A67" w14:textId="77777777" w:rsidR="00076F92" w:rsidRPr="00CD26D6" w:rsidRDefault="00076F92" w:rsidP="00076F92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>Videoçəkiliş h</w:t>
      </w:r>
      <w:r w:rsidRPr="00CD26D6">
        <w:rPr>
          <w:rFonts w:ascii="Arial" w:hAnsi="Arial" w:cs="Arial"/>
          <w:sz w:val="28"/>
          <w:szCs w:val="28"/>
          <w:lang w:val="az-Latn-AZ"/>
        </w:rPr>
        <w:t xml:space="preserve">eç bir </w:t>
      </w:r>
      <w:r w:rsidRPr="00483FFA">
        <w:rPr>
          <w:rFonts w:ascii="Arial" w:hAnsi="Arial" w:cs="Arial"/>
          <w:b/>
          <w:sz w:val="28"/>
          <w:szCs w:val="28"/>
          <w:lang w:val="az-Latn-AZ"/>
        </w:rPr>
        <w:t xml:space="preserve">risk </w:t>
      </w:r>
      <w:r w:rsidRPr="005D4EBA">
        <w:rPr>
          <w:rFonts w:ascii="Arial" w:hAnsi="Arial" w:cs="Arial"/>
          <w:sz w:val="28"/>
          <w:szCs w:val="28"/>
          <w:lang w:val="az-Latn-AZ"/>
        </w:rPr>
        <w:t xml:space="preserve">və </w:t>
      </w:r>
      <w:r w:rsidRPr="00483FFA">
        <w:rPr>
          <w:rFonts w:ascii="Arial" w:hAnsi="Arial" w:cs="Arial"/>
          <w:b/>
          <w:sz w:val="28"/>
          <w:szCs w:val="28"/>
          <w:lang w:val="az-Latn-AZ"/>
        </w:rPr>
        <w:t>təhlükə olmayan</w:t>
      </w:r>
      <w:r w:rsidRPr="00CD26D6">
        <w:rPr>
          <w:rFonts w:ascii="Arial" w:hAnsi="Arial" w:cs="Arial"/>
          <w:sz w:val="28"/>
          <w:szCs w:val="28"/>
          <w:lang w:val="az-Latn-AZ"/>
        </w:rPr>
        <w:t xml:space="preserve"> ərazidə aparılmalı</w:t>
      </w:r>
      <w:r>
        <w:rPr>
          <w:rFonts w:ascii="Arial" w:hAnsi="Arial" w:cs="Arial"/>
          <w:sz w:val="28"/>
          <w:szCs w:val="28"/>
          <w:lang w:val="az-Latn-AZ"/>
        </w:rPr>
        <w:t xml:space="preserve"> (bütün məsuliyyət komanda nümayəndəsinə aiddir)</w:t>
      </w:r>
      <w:r w:rsidRPr="00CD26D6">
        <w:rPr>
          <w:rFonts w:ascii="Arial" w:hAnsi="Arial" w:cs="Arial"/>
          <w:sz w:val="28"/>
          <w:szCs w:val="28"/>
          <w:lang w:val="az-Latn-AZ"/>
        </w:rPr>
        <w:t>;</w:t>
      </w:r>
    </w:p>
    <w:p w14:paraId="4D09AE8F" w14:textId="77777777" w:rsidR="00076F92" w:rsidRDefault="00076F92" w:rsidP="00076F92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>Çəkilən videogörüntü “HD” keyfiyyətində və “.</w:t>
      </w:r>
      <w:r w:rsidRPr="00483FFA">
        <w:rPr>
          <w:rFonts w:ascii="Arial" w:hAnsi="Arial" w:cs="Arial"/>
          <w:sz w:val="28"/>
          <w:szCs w:val="28"/>
          <w:lang w:val="az-Latn-AZ"/>
        </w:rPr>
        <w:t>MP4</w:t>
      </w:r>
      <w:r>
        <w:rPr>
          <w:rFonts w:ascii="Arial" w:hAnsi="Arial" w:cs="Arial"/>
          <w:sz w:val="28"/>
          <w:szCs w:val="28"/>
          <w:lang w:val="az-Latn-AZ"/>
        </w:rPr>
        <w:t>”</w:t>
      </w:r>
      <w:r w:rsidRPr="00483FFA">
        <w:rPr>
          <w:rFonts w:ascii="Arial" w:hAnsi="Arial" w:cs="Arial"/>
          <w:sz w:val="28"/>
          <w:szCs w:val="28"/>
          <w:lang w:val="az-Latn-AZ"/>
        </w:rPr>
        <w:t xml:space="preserve"> </w:t>
      </w:r>
      <w:r>
        <w:rPr>
          <w:rFonts w:ascii="Arial" w:hAnsi="Arial" w:cs="Arial"/>
          <w:sz w:val="28"/>
          <w:szCs w:val="28"/>
          <w:lang w:val="az-Latn-AZ"/>
        </w:rPr>
        <w:t xml:space="preserve">uzantılı </w:t>
      </w:r>
      <w:r w:rsidRPr="00483FFA">
        <w:rPr>
          <w:rFonts w:ascii="Arial" w:hAnsi="Arial" w:cs="Arial"/>
          <w:sz w:val="28"/>
          <w:szCs w:val="28"/>
          <w:lang w:val="az-Latn-AZ"/>
        </w:rPr>
        <w:t>fayl formatında olmalı;</w:t>
      </w:r>
    </w:p>
    <w:p w14:paraId="077A862F" w14:textId="77777777" w:rsidR="00076F92" w:rsidRPr="00483FFA" w:rsidRDefault="00076F92" w:rsidP="00076F92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>Videoçəkiliş güdüz vaxtı, işıqlı mühitdə aparılmalı;</w:t>
      </w:r>
    </w:p>
    <w:p w14:paraId="027A7193" w14:textId="77777777" w:rsidR="00076F92" w:rsidRPr="00CD26D6" w:rsidRDefault="00076F92" w:rsidP="00076F92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 xml:space="preserve">Video hesabat </w:t>
      </w:r>
      <w:r w:rsidRPr="00897AF8">
        <w:rPr>
          <w:rFonts w:ascii="Arial" w:hAnsi="Arial" w:cs="Arial"/>
          <w:b/>
          <w:sz w:val="28"/>
          <w:szCs w:val="28"/>
          <w:lang w:val="az-Latn-AZ"/>
        </w:rPr>
        <w:t>maksimum 15 dəqiqə</w:t>
      </w:r>
      <w:r w:rsidRPr="00EE3AFB"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CD26D6">
        <w:rPr>
          <w:rFonts w:ascii="Arial" w:hAnsi="Arial" w:cs="Arial"/>
          <w:sz w:val="28"/>
          <w:szCs w:val="28"/>
          <w:lang w:val="az-Latn-AZ"/>
        </w:rPr>
        <w:t>olmalı;</w:t>
      </w:r>
    </w:p>
    <w:p w14:paraId="2E63C63B" w14:textId="77777777" w:rsidR="00076F92" w:rsidRDefault="00076F92" w:rsidP="00076F92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>Çəkilən videogörüntüyə kadrların s</w:t>
      </w:r>
      <w:r w:rsidRPr="00CD26D6">
        <w:rPr>
          <w:rFonts w:ascii="Arial" w:hAnsi="Arial" w:cs="Arial"/>
          <w:sz w:val="28"/>
          <w:szCs w:val="28"/>
          <w:lang w:val="az-Latn-AZ"/>
        </w:rPr>
        <w:t>ürətləndir</w:t>
      </w:r>
      <w:r>
        <w:rPr>
          <w:rFonts w:ascii="Arial" w:hAnsi="Arial" w:cs="Arial"/>
          <w:sz w:val="28"/>
          <w:szCs w:val="28"/>
          <w:lang w:val="az-Latn-AZ"/>
        </w:rPr>
        <w:t>il</w:t>
      </w:r>
      <w:r w:rsidRPr="00CD26D6">
        <w:rPr>
          <w:rFonts w:ascii="Arial" w:hAnsi="Arial" w:cs="Arial"/>
          <w:sz w:val="28"/>
          <w:szCs w:val="28"/>
          <w:lang w:val="az-Latn-AZ"/>
        </w:rPr>
        <w:t>m</w:t>
      </w:r>
      <w:r>
        <w:rPr>
          <w:rFonts w:ascii="Arial" w:hAnsi="Arial" w:cs="Arial"/>
          <w:sz w:val="28"/>
          <w:szCs w:val="28"/>
          <w:lang w:val="az-Latn-AZ"/>
        </w:rPr>
        <w:t>əsi</w:t>
      </w:r>
      <w:r w:rsidRPr="00CD26D6">
        <w:rPr>
          <w:rFonts w:ascii="Arial" w:hAnsi="Arial" w:cs="Arial"/>
          <w:sz w:val="28"/>
          <w:szCs w:val="28"/>
          <w:lang w:val="az-Latn-AZ"/>
        </w:rPr>
        <w:t xml:space="preserve"> </w:t>
      </w:r>
      <w:r>
        <w:rPr>
          <w:rFonts w:ascii="Arial" w:hAnsi="Arial" w:cs="Arial"/>
          <w:sz w:val="28"/>
          <w:szCs w:val="28"/>
          <w:lang w:val="az-Latn-AZ"/>
        </w:rPr>
        <w:t xml:space="preserve">(timelapse) </w:t>
      </w:r>
      <w:r w:rsidRPr="00CD26D6">
        <w:rPr>
          <w:rFonts w:ascii="Arial" w:hAnsi="Arial" w:cs="Arial"/>
          <w:sz w:val="28"/>
          <w:szCs w:val="28"/>
          <w:lang w:val="az-Latn-AZ"/>
        </w:rPr>
        <w:t>tətbiq edilməməli;</w:t>
      </w:r>
    </w:p>
    <w:p w14:paraId="44B89742" w14:textId="77777777" w:rsidR="00076F92" w:rsidRDefault="00076F92" w:rsidP="00076F92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 xml:space="preserve">Video hesabat </w:t>
      </w:r>
      <w:r w:rsidRPr="00483FFA">
        <w:rPr>
          <w:rFonts w:ascii="Arial" w:hAnsi="Arial" w:cs="Arial"/>
          <w:b/>
          <w:sz w:val="28"/>
          <w:szCs w:val="28"/>
          <w:lang w:val="az-Latn-AZ"/>
        </w:rPr>
        <w:t>“</w:t>
      </w:r>
      <w:r>
        <w:rPr>
          <w:rFonts w:ascii="Arial" w:hAnsi="Arial" w:cs="Arial"/>
          <w:b/>
          <w:sz w:val="28"/>
          <w:szCs w:val="28"/>
          <w:lang w:val="az-Latn-AZ"/>
        </w:rPr>
        <w:t>T</w:t>
      </w:r>
      <w:r w:rsidRPr="00483FFA">
        <w:rPr>
          <w:rFonts w:ascii="Arial" w:hAnsi="Arial" w:cs="Arial"/>
          <w:b/>
          <w:sz w:val="28"/>
          <w:szCs w:val="28"/>
          <w:lang w:val="az-Latn-AZ"/>
        </w:rPr>
        <w:t>əqdimat”</w:t>
      </w:r>
      <w:r>
        <w:rPr>
          <w:rFonts w:ascii="Arial" w:hAnsi="Arial" w:cs="Arial"/>
          <w:b/>
          <w:sz w:val="28"/>
          <w:szCs w:val="28"/>
          <w:lang w:val="az-Latn-AZ"/>
        </w:rPr>
        <w:t xml:space="preserve"> </w:t>
      </w:r>
      <w:r>
        <w:rPr>
          <w:rFonts w:ascii="Arial" w:hAnsi="Arial" w:cs="Arial"/>
          <w:sz w:val="28"/>
          <w:szCs w:val="28"/>
          <w:lang w:val="az-Latn-AZ"/>
        </w:rPr>
        <w:t xml:space="preserve">hissəsilə başlamalı və </w:t>
      </w:r>
      <w:r w:rsidRPr="00483FFA">
        <w:rPr>
          <w:rFonts w:ascii="Arial" w:hAnsi="Arial" w:cs="Arial"/>
          <w:b/>
          <w:sz w:val="28"/>
          <w:szCs w:val="28"/>
          <w:lang w:val="az-Latn-AZ"/>
        </w:rPr>
        <w:t>“</w:t>
      </w:r>
      <w:r>
        <w:rPr>
          <w:rFonts w:ascii="Arial" w:hAnsi="Arial" w:cs="Arial"/>
          <w:b/>
          <w:sz w:val="28"/>
          <w:szCs w:val="28"/>
          <w:lang w:val="az-Latn-AZ"/>
        </w:rPr>
        <w:t>S</w:t>
      </w:r>
      <w:r w:rsidRPr="00483FFA">
        <w:rPr>
          <w:rFonts w:ascii="Arial" w:hAnsi="Arial" w:cs="Arial"/>
          <w:b/>
          <w:sz w:val="28"/>
          <w:szCs w:val="28"/>
          <w:lang w:val="az-Latn-AZ"/>
        </w:rPr>
        <w:t>ınaq uçuşu</w:t>
      </w:r>
      <w:r>
        <w:rPr>
          <w:rFonts w:ascii="Arial" w:hAnsi="Arial" w:cs="Arial"/>
          <w:b/>
          <w:sz w:val="28"/>
          <w:szCs w:val="28"/>
          <w:lang w:val="az-Latn-AZ"/>
        </w:rPr>
        <w:t>”</w:t>
      </w:r>
      <w:r>
        <w:rPr>
          <w:rFonts w:ascii="Arial" w:hAnsi="Arial" w:cs="Arial"/>
          <w:sz w:val="28"/>
          <w:szCs w:val="28"/>
          <w:lang w:val="az-Latn-AZ"/>
        </w:rPr>
        <w:t xml:space="preserve"> ilə yekunlaşdırılmalı;</w:t>
      </w:r>
    </w:p>
    <w:p w14:paraId="788F96F0" w14:textId="77777777" w:rsidR="00076F92" w:rsidRDefault="00076F92" w:rsidP="00076F92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>Video hesabat sənədi hər iki hissədə qeyd edilən müvafiq ardıcıllığa uyğun olaraq hazırlanmalı;</w:t>
      </w:r>
    </w:p>
    <w:p w14:paraId="379E7ED5" w14:textId="77777777" w:rsidR="00076F92" w:rsidRPr="00483FFA" w:rsidRDefault="00076F92" w:rsidP="00076F92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>“Təqdimat” və “Sınaq uçuşu” bölmələrindən biri və ya hər ikisi təqdim edilməyən hesabat sənədləri qiymətləndirilməyəcək.</w:t>
      </w:r>
    </w:p>
    <w:p w14:paraId="56747EC7" w14:textId="77777777" w:rsidR="00076F92" w:rsidRDefault="00076F92" w:rsidP="00076F92">
      <w:pPr>
        <w:pStyle w:val="ListParagraph"/>
        <w:jc w:val="both"/>
        <w:rPr>
          <w:rFonts w:ascii="Arial" w:hAnsi="Arial" w:cs="Arial"/>
          <w:sz w:val="28"/>
          <w:szCs w:val="28"/>
          <w:lang w:val="az-Latn-AZ"/>
        </w:rPr>
      </w:pPr>
    </w:p>
    <w:p w14:paraId="4E308A7C" w14:textId="77777777" w:rsidR="00076F92" w:rsidRDefault="00076F92" w:rsidP="00076F92">
      <w:pPr>
        <w:jc w:val="both"/>
        <w:rPr>
          <w:rFonts w:ascii="Arial" w:hAnsi="Arial" w:cs="Arial"/>
          <w:i/>
          <w:sz w:val="28"/>
          <w:szCs w:val="28"/>
          <w:u w:val="single"/>
          <w:lang w:val="az-Latn-AZ"/>
        </w:rPr>
      </w:pPr>
      <w:r w:rsidRPr="00CD26D6">
        <w:rPr>
          <w:rFonts w:ascii="Arial" w:hAnsi="Arial" w:cs="Arial"/>
          <w:i/>
          <w:sz w:val="28"/>
          <w:szCs w:val="28"/>
          <w:u w:val="single"/>
          <w:lang w:val="az-Latn-AZ"/>
        </w:rPr>
        <w:t>“Video hesabat</w:t>
      </w:r>
      <w:r>
        <w:rPr>
          <w:rFonts w:ascii="Arial" w:hAnsi="Arial" w:cs="Arial"/>
          <w:i/>
          <w:sz w:val="28"/>
          <w:szCs w:val="28"/>
          <w:u w:val="single"/>
          <w:lang w:val="az-Latn-AZ"/>
        </w:rPr>
        <w:t>”</w:t>
      </w:r>
      <w:r w:rsidRPr="00CD26D6">
        <w:rPr>
          <w:rFonts w:ascii="Arial" w:hAnsi="Arial" w:cs="Arial"/>
          <w:i/>
          <w:sz w:val="28"/>
          <w:szCs w:val="28"/>
          <w:u w:val="single"/>
          <w:lang w:val="az-Latn-AZ"/>
        </w:rPr>
        <w:t xml:space="preserve"> </w:t>
      </w:r>
      <w:r>
        <w:rPr>
          <w:rFonts w:ascii="Arial" w:hAnsi="Arial" w:cs="Arial"/>
          <w:i/>
          <w:sz w:val="28"/>
          <w:szCs w:val="28"/>
          <w:u w:val="single"/>
          <w:lang w:val="az-Latn-AZ"/>
        </w:rPr>
        <w:t>mərhələsində</w:t>
      </w:r>
      <w:r w:rsidRPr="00CD26D6">
        <w:rPr>
          <w:rFonts w:ascii="Arial" w:hAnsi="Arial" w:cs="Arial"/>
          <w:i/>
          <w:sz w:val="28"/>
          <w:szCs w:val="28"/>
          <w:u w:val="single"/>
          <w:lang w:val="az-Latn-AZ"/>
        </w:rPr>
        <w:t xml:space="preserve"> </w:t>
      </w:r>
      <w:r>
        <w:rPr>
          <w:rFonts w:ascii="Arial" w:hAnsi="Arial" w:cs="Arial"/>
          <w:i/>
          <w:sz w:val="28"/>
          <w:szCs w:val="28"/>
          <w:u w:val="single"/>
          <w:lang w:val="az-Latn-AZ"/>
        </w:rPr>
        <w:t>hesabat videosundan</w:t>
      </w:r>
      <w:r w:rsidRPr="00CD26D6">
        <w:rPr>
          <w:rFonts w:ascii="Arial" w:hAnsi="Arial" w:cs="Arial"/>
          <w:i/>
          <w:sz w:val="28"/>
          <w:szCs w:val="28"/>
          <w:u w:val="single"/>
          <w:lang w:val="az-Latn-AZ"/>
        </w:rPr>
        <w:t xml:space="preserve"> əlavə heç bir yazılı sənəd </w:t>
      </w:r>
      <w:r>
        <w:rPr>
          <w:rFonts w:ascii="Arial" w:hAnsi="Arial" w:cs="Arial"/>
          <w:i/>
          <w:sz w:val="28"/>
          <w:szCs w:val="28"/>
          <w:u w:val="single"/>
          <w:lang w:val="az-Latn-AZ"/>
        </w:rPr>
        <w:t>tələb olunmur</w:t>
      </w:r>
      <w:r w:rsidRPr="00CD26D6">
        <w:rPr>
          <w:rFonts w:ascii="Arial" w:hAnsi="Arial" w:cs="Arial"/>
          <w:i/>
          <w:sz w:val="28"/>
          <w:szCs w:val="28"/>
          <w:u w:val="single"/>
          <w:lang w:val="az-Latn-AZ"/>
        </w:rPr>
        <w:t>.</w:t>
      </w:r>
    </w:p>
    <w:p w14:paraId="373D89FE" w14:textId="77777777" w:rsidR="00076F92" w:rsidRPr="00CD26D6" w:rsidRDefault="00076F92" w:rsidP="00076F92">
      <w:pPr>
        <w:jc w:val="both"/>
        <w:rPr>
          <w:rFonts w:ascii="Arial" w:hAnsi="Arial" w:cs="Arial"/>
          <w:i/>
          <w:sz w:val="28"/>
          <w:szCs w:val="28"/>
          <w:u w:val="single"/>
          <w:lang w:val="az-Latn-AZ"/>
        </w:rPr>
      </w:pPr>
    </w:p>
    <w:p w14:paraId="4EE3B209" w14:textId="77777777" w:rsidR="00076F92" w:rsidRDefault="00076F92" w:rsidP="00076F92">
      <w:pPr>
        <w:ind w:left="90"/>
        <w:jc w:val="both"/>
        <w:rPr>
          <w:rFonts w:ascii="Arial" w:hAnsi="Arial" w:cs="Arial"/>
          <w:sz w:val="28"/>
          <w:szCs w:val="28"/>
          <w:lang w:val="az-Latn-AZ"/>
        </w:rPr>
      </w:pPr>
      <w:r w:rsidRPr="0021068B">
        <w:rPr>
          <w:rFonts w:ascii="Arial" w:hAnsi="Arial" w:cs="Arial"/>
          <w:b/>
          <w:sz w:val="28"/>
          <w:szCs w:val="28"/>
          <w:lang w:val="az-Latn-AZ"/>
        </w:rPr>
        <w:t>Video təqdimat hissəsinə aşağıdakılar daxildir</w:t>
      </w:r>
      <w:r w:rsidRPr="00CD26D6">
        <w:rPr>
          <w:rFonts w:ascii="Arial" w:hAnsi="Arial" w:cs="Arial"/>
          <w:sz w:val="28"/>
          <w:szCs w:val="28"/>
          <w:lang w:val="az-Latn-AZ"/>
        </w:rPr>
        <w:t>:</w:t>
      </w:r>
    </w:p>
    <w:p w14:paraId="1031D82B" w14:textId="77777777" w:rsidR="00076F92" w:rsidRPr="00483FFA" w:rsidRDefault="00076F92" w:rsidP="00076F92">
      <w:pPr>
        <w:jc w:val="both"/>
        <w:rPr>
          <w:rFonts w:ascii="Arial" w:hAnsi="Arial" w:cs="Arial"/>
          <w:sz w:val="28"/>
          <w:szCs w:val="28"/>
          <w:lang w:val="az-Latn-AZ"/>
        </w:rPr>
      </w:pPr>
      <w:r w:rsidRPr="00483FFA">
        <w:rPr>
          <w:rFonts w:ascii="Arial" w:hAnsi="Arial" w:cs="Arial"/>
          <w:sz w:val="28"/>
          <w:szCs w:val="28"/>
          <w:lang w:val="az-Latn-AZ"/>
        </w:rPr>
        <w:t xml:space="preserve">Video </w:t>
      </w:r>
      <w:r>
        <w:rPr>
          <w:rFonts w:ascii="Arial" w:hAnsi="Arial" w:cs="Arial"/>
          <w:sz w:val="28"/>
          <w:szCs w:val="28"/>
          <w:lang w:val="az-Latn-AZ"/>
        </w:rPr>
        <w:t>h</w:t>
      </w:r>
      <w:r w:rsidRPr="00483FFA">
        <w:rPr>
          <w:rFonts w:ascii="Arial" w:hAnsi="Arial" w:cs="Arial"/>
          <w:sz w:val="28"/>
          <w:szCs w:val="28"/>
          <w:lang w:val="az-Latn-AZ"/>
        </w:rPr>
        <w:t xml:space="preserve">esabat mərhələsinin </w:t>
      </w:r>
      <w:r w:rsidRPr="00897AF8">
        <w:rPr>
          <w:rFonts w:ascii="Arial" w:hAnsi="Arial" w:cs="Arial"/>
          <w:b/>
          <w:sz w:val="28"/>
          <w:szCs w:val="28"/>
          <w:lang w:val="az-Latn-AZ"/>
        </w:rPr>
        <w:t>“</w:t>
      </w:r>
      <w:r>
        <w:rPr>
          <w:rFonts w:ascii="Arial" w:hAnsi="Arial" w:cs="Arial"/>
          <w:b/>
          <w:sz w:val="28"/>
          <w:szCs w:val="28"/>
          <w:lang w:val="az-Latn-AZ"/>
        </w:rPr>
        <w:t>T</w:t>
      </w:r>
      <w:r w:rsidRPr="00897AF8">
        <w:rPr>
          <w:rFonts w:ascii="Arial" w:hAnsi="Arial" w:cs="Arial"/>
          <w:b/>
          <w:sz w:val="28"/>
          <w:szCs w:val="28"/>
          <w:lang w:val="az-Latn-AZ"/>
        </w:rPr>
        <w:t xml:space="preserve">əqdimat” </w:t>
      </w:r>
      <w:r w:rsidRPr="004514B7">
        <w:rPr>
          <w:rFonts w:ascii="Arial" w:hAnsi="Arial" w:cs="Arial"/>
          <w:sz w:val="28"/>
          <w:szCs w:val="28"/>
          <w:lang w:val="az-Latn-AZ"/>
        </w:rPr>
        <w:t>bölməsi</w:t>
      </w:r>
      <w:r>
        <w:rPr>
          <w:rFonts w:ascii="Arial" w:hAnsi="Arial" w:cs="Arial"/>
          <w:sz w:val="28"/>
          <w:szCs w:val="28"/>
          <w:lang w:val="az-Latn-AZ"/>
        </w:rPr>
        <w:t xml:space="preserve"> üçün </w:t>
      </w:r>
      <w:r w:rsidRPr="00897AF8">
        <w:rPr>
          <w:rFonts w:ascii="Arial" w:hAnsi="Arial" w:cs="Arial"/>
          <w:b/>
          <w:sz w:val="28"/>
          <w:szCs w:val="28"/>
          <w:lang w:val="az-Latn-AZ"/>
        </w:rPr>
        <w:t>maksimum 10 dəqiqə</w:t>
      </w:r>
      <w:r>
        <w:rPr>
          <w:rFonts w:ascii="Arial" w:hAnsi="Arial" w:cs="Arial"/>
          <w:sz w:val="28"/>
          <w:szCs w:val="28"/>
          <w:lang w:val="az-Latn-AZ"/>
        </w:rPr>
        <w:t xml:space="preserve"> vaxt ayrılır. </w:t>
      </w:r>
    </w:p>
    <w:p w14:paraId="633E9561" w14:textId="77777777" w:rsidR="00076F92" w:rsidRDefault="00076F92" w:rsidP="00076F92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 w:rsidRPr="00CD26D6">
        <w:rPr>
          <w:rFonts w:ascii="Arial" w:hAnsi="Arial" w:cs="Arial"/>
          <w:sz w:val="28"/>
          <w:szCs w:val="28"/>
          <w:lang w:val="az-Latn-AZ"/>
        </w:rPr>
        <w:t>Ad, soyad və komandanın adı ilə təqdimata başlamaq;</w:t>
      </w:r>
    </w:p>
    <w:p w14:paraId="72F58712" w14:textId="77777777" w:rsidR="00076F92" w:rsidRDefault="00076F92" w:rsidP="00076F92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>Komanda strukturu barədə qısa məlumat;</w:t>
      </w:r>
    </w:p>
    <w:p w14:paraId="504BBFC4" w14:textId="77777777" w:rsidR="00076F92" w:rsidRDefault="00076F92" w:rsidP="00076F92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 w:rsidRPr="00CD26D6">
        <w:rPr>
          <w:rFonts w:ascii="Arial" w:hAnsi="Arial" w:cs="Arial"/>
          <w:sz w:val="28"/>
          <w:szCs w:val="28"/>
          <w:lang w:val="az-Latn-AZ"/>
        </w:rPr>
        <w:t>Təyin edilmiş missiya haqqında məlumat;</w:t>
      </w:r>
    </w:p>
    <w:p w14:paraId="0508905B" w14:textId="77777777" w:rsidR="00076F92" w:rsidRPr="00CD26D6" w:rsidRDefault="00076F92" w:rsidP="00076F92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 w:rsidRPr="00CD26D6">
        <w:rPr>
          <w:rFonts w:ascii="Arial" w:hAnsi="Arial" w:cs="Arial"/>
          <w:sz w:val="28"/>
          <w:szCs w:val="28"/>
          <w:lang w:val="az-Latn-AZ"/>
        </w:rPr>
        <w:t xml:space="preserve">Missiyanın seçilmə səbəbi haqqında </w:t>
      </w:r>
      <w:r>
        <w:rPr>
          <w:rFonts w:ascii="Arial" w:hAnsi="Arial" w:cs="Arial"/>
          <w:sz w:val="28"/>
          <w:szCs w:val="28"/>
          <w:lang w:val="az-Latn-AZ"/>
        </w:rPr>
        <w:t xml:space="preserve">qısa </w:t>
      </w:r>
      <w:r w:rsidRPr="00CD26D6">
        <w:rPr>
          <w:rFonts w:ascii="Arial" w:hAnsi="Arial" w:cs="Arial"/>
          <w:sz w:val="28"/>
          <w:szCs w:val="28"/>
          <w:lang w:val="az-Latn-AZ"/>
        </w:rPr>
        <w:t>məlumat;</w:t>
      </w:r>
    </w:p>
    <w:p w14:paraId="3496B7D8" w14:textId="77777777" w:rsidR="00076F92" w:rsidRDefault="00076F92" w:rsidP="00076F92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 w:rsidRPr="00CD26D6">
        <w:rPr>
          <w:rFonts w:ascii="Arial" w:hAnsi="Arial" w:cs="Arial"/>
          <w:sz w:val="28"/>
          <w:szCs w:val="28"/>
          <w:lang w:val="az-Latn-AZ"/>
        </w:rPr>
        <w:lastRenderedPageBreak/>
        <w:t>Qarşıya qoyulan missiyanın yerinə yetirilməsi üçün mexanika, elektronika və ya proqram təminatı hissələrinin missiyanın tətbiqində istifadəsi haqqında məlumat;</w:t>
      </w:r>
    </w:p>
    <w:p w14:paraId="1517A992" w14:textId="77777777" w:rsidR="00076F92" w:rsidRDefault="00076F92" w:rsidP="00076F92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>PUA-nın detallı dizaynı və hazırlanması ilə bağlı görülən işlərin təqdim olunması;</w:t>
      </w:r>
    </w:p>
    <w:p w14:paraId="47D1002F" w14:textId="77777777" w:rsidR="00076F92" w:rsidRDefault="00076F92" w:rsidP="00076F92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>Aparılmış testlər və onların nəticələri əsasında uğurluluq göstəricilərinin elan olunması;</w:t>
      </w:r>
    </w:p>
    <w:p w14:paraId="3800E31E" w14:textId="77777777" w:rsidR="00076F92" w:rsidRPr="00483FFA" w:rsidRDefault="00076F92" w:rsidP="00076F92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 w:rsidRPr="00483FFA">
        <w:rPr>
          <w:rFonts w:ascii="Arial" w:hAnsi="Arial" w:cs="Arial"/>
          <w:sz w:val="28"/>
          <w:szCs w:val="28"/>
          <w:lang w:val="az-Latn-AZ"/>
        </w:rPr>
        <w:t>Missiyadan qazanılan bilik və bacarıqlar haqqında məlumat.</w:t>
      </w:r>
    </w:p>
    <w:p w14:paraId="1515B9C9" w14:textId="77777777" w:rsidR="00076F92" w:rsidRPr="0021068B" w:rsidRDefault="00076F92" w:rsidP="00076F92">
      <w:pPr>
        <w:pStyle w:val="ListParagraph"/>
        <w:ind w:left="810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14:paraId="7D851D39" w14:textId="77777777" w:rsidR="00076F92" w:rsidRDefault="00076F92" w:rsidP="00076F92">
      <w:pPr>
        <w:jc w:val="both"/>
        <w:rPr>
          <w:rFonts w:ascii="Arial" w:hAnsi="Arial" w:cs="Arial"/>
          <w:b/>
          <w:sz w:val="28"/>
          <w:szCs w:val="28"/>
          <w:lang w:val="az-Latn-AZ"/>
        </w:rPr>
      </w:pPr>
      <w:r w:rsidRPr="0021068B">
        <w:rPr>
          <w:rFonts w:ascii="Arial" w:hAnsi="Arial" w:cs="Arial"/>
          <w:b/>
          <w:sz w:val="28"/>
          <w:szCs w:val="28"/>
          <w:lang w:val="az-Latn-AZ"/>
        </w:rPr>
        <w:t>Sınaq uçuşu hissəsinə aşağıdakılar daxildir:</w:t>
      </w:r>
    </w:p>
    <w:p w14:paraId="76BEFF4D" w14:textId="77777777" w:rsidR="00076F92" w:rsidRPr="003904ED" w:rsidRDefault="00076F92" w:rsidP="00076F92">
      <w:pPr>
        <w:jc w:val="both"/>
        <w:rPr>
          <w:rFonts w:ascii="Arial" w:hAnsi="Arial" w:cs="Arial"/>
          <w:sz w:val="28"/>
          <w:szCs w:val="28"/>
          <w:lang w:val="az-Latn-AZ"/>
        </w:rPr>
      </w:pPr>
      <w:r w:rsidRPr="00483FFA">
        <w:rPr>
          <w:rFonts w:ascii="Arial" w:hAnsi="Arial" w:cs="Arial"/>
          <w:sz w:val="28"/>
          <w:szCs w:val="28"/>
          <w:lang w:val="az-Latn-AZ"/>
        </w:rPr>
        <w:t xml:space="preserve">Video Hesabat mərhələsinin </w:t>
      </w:r>
      <w:r w:rsidRPr="00897AF8">
        <w:rPr>
          <w:rFonts w:ascii="Arial" w:hAnsi="Arial" w:cs="Arial"/>
          <w:b/>
          <w:sz w:val="28"/>
          <w:szCs w:val="28"/>
          <w:lang w:val="az-Latn-AZ"/>
        </w:rPr>
        <w:t>“</w:t>
      </w:r>
      <w:r>
        <w:rPr>
          <w:rFonts w:ascii="Arial" w:hAnsi="Arial" w:cs="Arial"/>
          <w:b/>
          <w:sz w:val="28"/>
          <w:szCs w:val="28"/>
          <w:lang w:val="az-Latn-AZ"/>
        </w:rPr>
        <w:t>S</w:t>
      </w:r>
      <w:r w:rsidRPr="00897AF8">
        <w:rPr>
          <w:rFonts w:ascii="Arial" w:hAnsi="Arial" w:cs="Arial"/>
          <w:b/>
          <w:sz w:val="28"/>
          <w:szCs w:val="28"/>
          <w:lang w:val="az-Latn-AZ"/>
        </w:rPr>
        <w:t>ınaq uçuşu”</w:t>
      </w:r>
      <w:r>
        <w:rPr>
          <w:rFonts w:ascii="Arial" w:hAnsi="Arial" w:cs="Arial"/>
          <w:sz w:val="28"/>
          <w:szCs w:val="28"/>
          <w:lang w:val="az-Latn-AZ"/>
        </w:rPr>
        <w:t xml:space="preserve"> bölməsi üçün </w:t>
      </w:r>
      <w:r w:rsidRPr="00897AF8">
        <w:rPr>
          <w:rFonts w:ascii="Arial" w:hAnsi="Arial" w:cs="Arial"/>
          <w:b/>
          <w:sz w:val="28"/>
          <w:szCs w:val="28"/>
          <w:lang w:val="az-Latn-AZ"/>
        </w:rPr>
        <w:t>maksimum 5 dəqiqə</w:t>
      </w:r>
      <w:r>
        <w:rPr>
          <w:rFonts w:ascii="Arial" w:hAnsi="Arial" w:cs="Arial"/>
          <w:sz w:val="28"/>
          <w:szCs w:val="28"/>
          <w:lang w:val="az-Latn-AZ"/>
        </w:rPr>
        <w:t xml:space="preserve"> vaxt ayrılır. </w:t>
      </w:r>
    </w:p>
    <w:p w14:paraId="185526E2" w14:textId="77777777" w:rsidR="00076F92" w:rsidRPr="00CD26D6" w:rsidRDefault="00076F92" w:rsidP="00076F92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 w:rsidRPr="00CD26D6">
        <w:rPr>
          <w:rFonts w:ascii="Arial" w:hAnsi="Arial" w:cs="Arial"/>
          <w:sz w:val="28"/>
          <w:szCs w:val="28"/>
          <w:lang w:val="az-Latn-AZ"/>
        </w:rPr>
        <w:t>Pilotsuz Uçuş Aparatının (PUA) düzgün yığılmasını təsdiq edən vizual görüntülər;</w:t>
      </w:r>
    </w:p>
    <w:p w14:paraId="15C173F6" w14:textId="77777777" w:rsidR="00076F92" w:rsidRDefault="00076F92" w:rsidP="00076F92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 w:rsidRPr="00CD26D6">
        <w:rPr>
          <w:rFonts w:ascii="Arial" w:hAnsi="Arial" w:cs="Arial"/>
          <w:sz w:val="28"/>
          <w:szCs w:val="28"/>
          <w:lang w:val="az-Latn-AZ"/>
        </w:rPr>
        <w:t>PUA-nın problemsiz şəkildə qalxma</w:t>
      </w:r>
      <w:r>
        <w:rPr>
          <w:rFonts w:ascii="Arial" w:hAnsi="Arial" w:cs="Arial"/>
          <w:sz w:val="28"/>
          <w:szCs w:val="28"/>
          <w:lang w:val="az-Latn-AZ"/>
        </w:rPr>
        <w:t>sı</w:t>
      </w:r>
      <w:r w:rsidRPr="00CD26D6">
        <w:rPr>
          <w:rFonts w:ascii="Arial" w:hAnsi="Arial" w:cs="Arial"/>
          <w:sz w:val="28"/>
          <w:szCs w:val="28"/>
          <w:lang w:val="az-Latn-AZ"/>
        </w:rPr>
        <w:t>, uçuşu</w:t>
      </w:r>
      <w:r>
        <w:rPr>
          <w:rFonts w:ascii="Arial" w:hAnsi="Arial" w:cs="Arial"/>
          <w:sz w:val="28"/>
          <w:szCs w:val="28"/>
          <w:lang w:val="az-Latn-AZ"/>
        </w:rPr>
        <w:t xml:space="preserve">, </w:t>
      </w:r>
      <w:r w:rsidRPr="00CD26D6">
        <w:rPr>
          <w:rFonts w:ascii="Arial" w:hAnsi="Arial" w:cs="Arial"/>
          <w:sz w:val="28"/>
          <w:szCs w:val="28"/>
          <w:lang w:val="az-Latn-AZ"/>
        </w:rPr>
        <w:t>ümumilikdə manevr qabiliyyətini</w:t>
      </w:r>
      <w:r>
        <w:rPr>
          <w:rFonts w:ascii="Arial" w:hAnsi="Arial" w:cs="Arial"/>
          <w:sz w:val="28"/>
          <w:szCs w:val="28"/>
          <w:lang w:val="az-Latn-AZ"/>
        </w:rPr>
        <w:t xml:space="preserve"> </w:t>
      </w:r>
      <w:r w:rsidRPr="00CD26D6">
        <w:rPr>
          <w:rFonts w:ascii="Arial" w:hAnsi="Arial" w:cs="Arial"/>
          <w:sz w:val="28"/>
          <w:szCs w:val="28"/>
          <w:lang w:val="az-Latn-AZ"/>
        </w:rPr>
        <w:t>və</w:t>
      </w:r>
      <w:r>
        <w:rPr>
          <w:rFonts w:ascii="Arial" w:hAnsi="Arial" w:cs="Arial"/>
          <w:sz w:val="28"/>
          <w:szCs w:val="28"/>
          <w:lang w:val="az-Latn-AZ"/>
        </w:rPr>
        <w:t xml:space="preserve"> enişini</w:t>
      </w:r>
      <w:r w:rsidRPr="00CD26D6">
        <w:rPr>
          <w:rFonts w:ascii="Arial" w:hAnsi="Arial" w:cs="Arial"/>
          <w:sz w:val="28"/>
          <w:szCs w:val="28"/>
          <w:lang w:val="az-Latn-AZ"/>
        </w:rPr>
        <w:t xml:space="preserve"> </w:t>
      </w:r>
      <w:r>
        <w:rPr>
          <w:rFonts w:ascii="Arial" w:hAnsi="Arial" w:cs="Arial"/>
          <w:sz w:val="28"/>
          <w:szCs w:val="28"/>
          <w:lang w:val="az-Latn-AZ"/>
        </w:rPr>
        <w:t>təsvir edən görüntülər</w:t>
      </w:r>
      <w:r w:rsidRPr="00CD26D6">
        <w:rPr>
          <w:rFonts w:ascii="Arial" w:hAnsi="Arial" w:cs="Arial"/>
          <w:sz w:val="28"/>
          <w:szCs w:val="28"/>
          <w:lang w:val="az-Latn-AZ"/>
        </w:rPr>
        <w:t>;</w:t>
      </w:r>
    </w:p>
    <w:p w14:paraId="398A5F43" w14:textId="77777777" w:rsidR="00076F92" w:rsidRDefault="00076F92" w:rsidP="00076F92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>PUA-nın avtonom uçuşu təmin olunduğu halda sınaq uçuşu boyunca başdan sona doğru bütün addımlar üzrə proses göstərilməli;</w:t>
      </w:r>
    </w:p>
    <w:p w14:paraId="0C755E57" w14:textId="77777777" w:rsidR="00076F92" w:rsidRPr="0068526F" w:rsidRDefault="00076F92" w:rsidP="00076F92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 w:rsidRPr="0068526F">
        <w:rPr>
          <w:rFonts w:ascii="Arial" w:hAnsi="Arial" w:cs="Arial"/>
          <w:sz w:val="28"/>
          <w:szCs w:val="28"/>
          <w:lang w:val="az-Latn-AZ"/>
        </w:rPr>
        <w:t xml:space="preserve">Video </w:t>
      </w:r>
      <w:r>
        <w:rPr>
          <w:rFonts w:ascii="Arial" w:hAnsi="Arial" w:cs="Arial"/>
          <w:sz w:val="28"/>
          <w:szCs w:val="28"/>
          <w:lang w:val="az-Latn-AZ"/>
        </w:rPr>
        <w:t>h</w:t>
      </w:r>
      <w:r w:rsidRPr="0068526F">
        <w:rPr>
          <w:rFonts w:ascii="Arial" w:hAnsi="Arial" w:cs="Arial"/>
          <w:sz w:val="28"/>
          <w:szCs w:val="28"/>
          <w:lang w:val="az-Latn-AZ"/>
        </w:rPr>
        <w:t>esabatın “</w:t>
      </w:r>
      <w:r>
        <w:rPr>
          <w:rFonts w:ascii="Arial" w:hAnsi="Arial" w:cs="Arial"/>
          <w:sz w:val="28"/>
          <w:szCs w:val="28"/>
          <w:lang w:val="az-Latn-AZ"/>
        </w:rPr>
        <w:t>T</w:t>
      </w:r>
      <w:r w:rsidRPr="0068526F">
        <w:rPr>
          <w:rFonts w:ascii="Arial" w:hAnsi="Arial" w:cs="Arial"/>
          <w:sz w:val="28"/>
          <w:szCs w:val="28"/>
          <w:lang w:val="az-Latn-AZ"/>
        </w:rPr>
        <w:t>əqdimat” bölməsində təqdim olunan PUA ilə “</w:t>
      </w:r>
      <w:r>
        <w:rPr>
          <w:rFonts w:ascii="Arial" w:hAnsi="Arial" w:cs="Arial"/>
          <w:sz w:val="28"/>
          <w:szCs w:val="28"/>
          <w:lang w:val="az-Latn-AZ"/>
        </w:rPr>
        <w:t>S</w:t>
      </w:r>
      <w:r w:rsidRPr="0068526F">
        <w:rPr>
          <w:rFonts w:ascii="Arial" w:hAnsi="Arial" w:cs="Arial"/>
          <w:sz w:val="28"/>
          <w:szCs w:val="28"/>
          <w:lang w:val="az-Latn-AZ"/>
        </w:rPr>
        <w:t>ınaq uçuşu” bölməsində uçuşu göstərilən PUA eynilik təşkil etməli;</w:t>
      </w:r>
    </w:p>
    <w:p w14:paraId="0DB0F0A6" w14:textId="77777777" w:rsidR="00076F92" w:rsidRDefault="00076F92" w:rsidP="00076F92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 xml:space="preserve">PUA-nın uçuşunu əks etdirən </w:t>
      </w:r>
      <w:r w:rsidRPr="00A527F8">
        <w:rPr>
          <w:rFonts w:ascii="Arial" w:hAnsi="Arial" w:cs="Arial"/>
          <w:sz w:val="28"/>
          <w:szCs w:val="28"/>
          <w:lang w:val="az-Latn-AZ"/>
        </w:rPr>
        <w:t>“</w:t>
      </w:r>
      <w:r>
        <w:rPr>
          <w:rFonts w:ascii="Arial" w:hAnsi="Arial" w:cs="Arial"/>
          <w:sz w:val="28"/>
          <w:szCs w:val="28"/>
          <w:lang w:val="az-Latn-AZ"/>
        </w:rPr>
        <w:t>S</w:t>
      </w:r>
      <w:r w:rsidRPr="00A527F8">
        <w:rPr>
          <w:rFonts w:ascii="Arial" w:hAnsi="Arial" w:cs="Arial"/>
          <w:sz w:val="28"/>
          <w:szCs w:val="28"/>
          <w:lang w:val="az-Latn-AZ"/>
        </w:rPr>
        <w:t>ınaq uçuşu”</w:t>
      </w:r>
      <w:r>
        <w:rPr>
          <w:rFonts w:ascii="Arial" w:hAnsi="Arial" w:cs="Arial"/>
          <w:sz w:val="28"/>
          <w:szCs w:val="28"/>
          <w:lang w:val="az-Latn-AZ"/>
        </w:rPr>
        <w:t xml:space="preserve"> fraqmentində heç bir redaktə əməliyyatı olunmamalı;</w:t>
      </w:r>
    </w:p>
    <w:p w14:paraId="580CB6E4" w14:textId="77777777" w:rsidR="00076F92" w:rsidRDefault="00076F92" w:rsidP="00076F92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>Sınaq uçuşu videosunda PUA aydın seçiləbiləcək məsafələrdə hərəkət etməli;</w:t>
      </w:r>
    </w:p>
    <w:p w14:paraId="7AD13792" w14:textId="77777777" w:rsidR="00076F92" w:rsidRPr="004B38FF" w:rsidRDefault="00076F92" w:rsidP="00076F92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 w:rsidRPr="003904ED">
        <w:rPr>
          <w:rFonts w:ascii="Arial" w:hAnsi="Arial" w:cs="Arial"/>
          <w:sz w:val="28"/>
          <w:szCs w:val="28"/>
          <w:lang w:val="az-Latn-AZ"/>
        </w:rPr>
        <w:t>Komandalar sınaq uçuşu zamanı planlaşdırılan missiyanın icra olunması ilə bağlı testləri həyata keçirdiyi halda bu bölmədə həmin testlərlə bağlı videogörüntülər paylaşa bilər.</w:t>
      </w:r>
    </w:p>
    <w:p w14:paraId="1D26DD00" w14:textId="77777777" w:rsidR="00C87BD7" w:rsidRDefault="00C87BD7" w:rsidP="004607CF">
      <w:pPr>
        <w:jc w:val="center"/>
        <w:rPr>
          <w:rFonts w:ascii="Arial" w:hAnsi="Arial" w:cs="Arial"/>
          <w:b/>
          <w:sz w:val="68"/>
          <w:szCs w:val="68"/>
          <w:lang w:val="az-Latn-AZ"/>
        </w:rPr>
      </w:pPr>
    </w:p>
    <w:sectPr w:rsidR="00C87BD7" w:rsidSect="004607C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5DC2CD" w14:textId="77777777" w:rsidR="0067077F" w:rsidRDefault="0067077F" w:rsidP="006312F1">
      <w:r>
        <w:separator/>
      </w:r>
    </w:p>
  </w:endnote>
  <w:endnote w:type="continuationSeparator" w:id="0">
    <w:p w14:paraId="01847558" w14:textId="77777777" w:rsidR="0067077F" w:rsidRDefault="0067077F" w:rsidP="00631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38A510" w14:textId="77777777" w:rsidR="006312F1" w:rsidRDefault="006312F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AF670" w14:textId="77777777" w:rsidR="006312F1" w:rsidRDefault="006312F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C826D0" w14:textId="77777777" w:rsidR="006312F1" w:rsidRDefault="006312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C682E3" w14:textId="77777777" w:rsidR="0067077F" w:rsidRDefault="0067077F" w:rsidP="006312F1">
      <w:r>
        <w:separator/>
      </w:r>
    </w:p>
  </w:footnote>
  <w:footnote w:type="continuationSeparator" w:id="0">
    <w:p w14:paraId="43064FBC" w14:textId="77777777" w:rsidR="0067077F" w:rsidRDefault="0067077F" w:rsidP="006312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F3C481" w14:textId="77777777" w:rsidR="006312F1" w:rsidRDefault="0067077F">
    <w:pPr>
      <w:pStyle w:val="Header"/>
    </w:pPr>
    <w:r>
      <w:rPr>
        <w:noProof/>
        <w:lang w:eastAsia="tr-TR"/>
      </w:rPr>
      <w:pict w14:anchorId="4C7884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1480594" o:spid="_x0000_s2050" type="#_x0000_t75" style="position:absolute;margin-left:0;margin-top:0;width:452.6pt;height:452.6pt;z-index:-251657216;mso-position-horizontal:center;mso-position-horizontal-relative:margin;mso-position-vertical:center;mso-position-vertical-relative:margin" o:allowincell="f">
          <v:imagedata r:id="rId1" o:title="t3-logo-TR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3528FF" w14:textId="77777777" w:rsidR="006312F1" w:rsidRDefault="0067077F">
    <w:pPr>
      <w:pStyle w:val="Header"/>
    </w:pPr>
    <w:r>
      <w:rPr>
        <w:noProof/>
        <w:lang w:eastAsia="tr-TR"/>
      </w:rPr>
      <w:pict w14:anchorId="467FA6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1480595" o:spid="_x0000_s2051" type="#_x0000_t75" style="position:absolute;margin-left:0;margin-top:0;width:452.6pt;height:452.6pt;z-index:-251656192;mso-position-horizontal:center;mso-position-horizontal-relative:margin;mso-position-vertical:center;mso-position-vertical-relative:margin" o:allowincell="f">
          <v:imagedata r:id="rId1" o:title="t3-logo-TR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C80C3" w14:textId="77777777" w:rsidR="006312F1" w:rsidRDefault="0067077F">
    <w:pPr>
      <w:pStyle w:val="Header"/>
    </w:pPr>
    <w:r>
      <w:rPr>
        <w:noProof/>
        <w:lang w:eastAsia="tr-TR"/>
      </w:rPr>
      <w:pict w14:anchorId="2A2AE6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1480593" o:spid="_x0000_s2049" type="#_x0000_t75" style="position:absolute;margin-left:0;margin-top:0;width:452.6pt;height:452.6pt;z-index:-251658240;mso-position-horizontal:center;mso-position-horizontal-relative:margin;mso-position-vertical:center;mso-position-vertical-relative:margin" o:allowincell="f">
          <v:imagedata r:id="rId1" o:title="t3-logo-TR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C32346"/>
    <w:multiLevelType w:val="hybridMultilevel"/>
    <w:tmpl w:val="BCC6841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>
    <w:nsid w:val="182509C4"/>
    <w:multiLevelType w:val="hybridMultilevel"/>
    <w:tmpl w:val="9946798A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AB83ECA"/>
    <w:multiLevelType w:val="hybridMultilevel"/>
    <w:tmpl w:val="B3D44932"/>
    <w:lvl w:ilvl="0" w:tplc="1CAC6D0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9957F3"/>
    <w:multiLevelType w:val="hybridMultilevel"/>
    <w:tmpl w:val="A768AC3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B6C5C67"/>
    <w:multiLevelType w:val="hybridMultilevel"/>
    <w:tmpl w:val="44DC3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99478D"/>
    <w:multiLevelType w:val="hybridMultilevel"/>
    <w:tmpl w:val="3E942AE4"/>
    <w:lvl w:ilvl="0" w:tplc="DAFEECCC">
      <w:start w:val="1"/>
      <w:numFmt w:val="bullet"/>
      <w:lvlText w:val="-"/>
      <w:lvlJc w:val="left"/>
      <w:pPr>
        <w:ind w:left="1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108C75A">
      <w:start w:val="1"/>
      <w:numFmt w:val="bullet"/>
      <w:lvlText w:val="-"/>
      <w:lvlJc w:val="left"/>
      <w:pPr>
        <w:ind w:left="7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F1EB6F0">
      <w:start w:val="1"/>
      <w:numFmt w:val="bullet"/>
      <w:lvlText w:val="-"/>
      <w:lvlJc w:val="left"/>
      <w:pPr>
        <w:ind w:left="13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DFA9678">
      <w:start w:val="1"/>
      <w:numFmt w:val="bullet"/>
      <w:lvlText w:val="-"/>
      <w:lvlJc w:val="left"/>
      <w:pPr>
        <w:ind w:left="19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69EA89C">
      <w:start w:val="1"/>
      <w:numFmt w:val="bullet"/>
      <w:lvlText w:val="-"/>
      <w:lvlJc w:val="left"/>
      <w:pPr>
        <w:ind w:left="25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EA88E9A">
      <w:start w:val="1"/>
      <w:numFmt w:val="bullet"/>
      <w:lvlText w:val="-"/>
      <w:lvlJc w:val="left"/>
      <w:pPr>
        <w:ind w:left="31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4D684FE">
      <w:start w:val="1"/>
      <w:numFmt w:val="bullet"/>
      <w:lvlText w:val="-"/>
      <w:lvlJc w:val="left"/>
      <w:pPr>
        <w:ind w:left="37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7A094DA">
      <w:start w:val="1"/>
      <w:numFmt w:val="bullet"/>
      <w:lvlText w:val="-"/>
      <w:lvlJc w:val="left"/>
      <w:pPr>
        <w:ind w:left="43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B743638">
      <w:start w:val="1"/>
      <w:numFmt w:val="bullet"/>
      <w:lvlText w:val="-"/>
      <w:lvlJc w:val="left"/>
      <w:pPr>
        <w:ind w:left="49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49B97BFE"/>
    <w:multiLevelType w:val="multilevel"/>
    <w:tmpl w:val="BF92FB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51EF13AD"/>
    <w:multiLevelType w:val="hybridMultilevel"/>
    <w:tmpl w:val="10560B5C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>
    <w:nsid w:val="56CF1AAB"/>
    <w:multiLevelType w:val="hybridMultilevel"/>
    <w:tmpl w:val="A8042F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0118E9"/>
    <w:multiLevelType w:val="hybridMultilevel"/>
    <w:tmpl w:val="9FF055AE"/>
    <w:numStyleLink w:val="eAktarlan1Stili"/>
  </w:abstractNum>
  <w:abstractNum w:abstractNumId="10">
    <w:nsid w:val="7BA7033B"/>
    <w:multiLevelType w:val="hybridMultilevel"/>
    <w:tmpl w:val="9FF055AE"/>
    <w:styleLink w:val="eAktarlan1Stili"/>
    <w:lvl w:ilvl="0" w:tplc="67E40FD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1" w:tplc="7DB4F89E">
      <w:numFmt w:val="none"/>
      <w:lvlText w:val=""/>
      <w:lvlJc w:val="left"/>
      <w:pPr>
        <w:tabs>
          <w:tab w:val="num" w:pos="360"/>
        </w:tabs>
      </w:pPr>
    </w:lvl>
    <w:lvl w:ilvl="2" w:tplc="55A895B4">
      <w:numFmt w:val="none"/>
      <w:lvlText w:val=""/>
      <w:lvlJc w:val="left"/>
      <w:pPr>
        <w:tabs>
          <w:tab w:val="num" w:pos="360"/>
        </w:tabs>
      </w:pPr>
    </w:lvl>
    <w:lvl w:ilvl="3" w:tplc="A0708DD0">
      <w:numFmt w:val="none"/>
      <w:lvlText w:val=""/>
      <w:lvlJc w:val="left"/>
      <w:pPr>
        <w:tabs>
          <w:tab w:val="num" w:pos="360"/>
        </w:tabs>
      </w:pPr>
    </w:lvl>
    <w:lvl w:ilvl="4" w:tplc="048CD3DE">
      <w:numFmt w:val="none"/>
      <w:lvlText w:val=""/>
      <w:lvlJc w:val="left"/>
      <w:pPr>
        <w:tabs>
          <w:tab w:val="num" w:pos="360"/>
        </w:tabs>
      </w:pPr>
    </w:lvl>
    <w:lvl w:ilvl="5" w:tplc="83083D44">
      <w:numFmt w:val="none"/>
      <w:lvlText w:val=""/>
      <w:lvlJc w:val="left"/>
      <w:pPr>
        <w:tabs>
          <w:tab w:val="num" w:pos="360"/>
        </w:tabs>
      </w:pPr>
    </w:lvl>
    <w:lvl w:ilvl="6" w:tplc="E4A427C6">
      <w:numFmt w:val="none"/>
      <w:lvlText w:val=""/>
      <w:lvlJc w:val="left"/>
      <w:pPr>
        <w:tabs>
          <w:tab w:val="num" w:pos="360"/>
        </w:tabs>
      </w:pPr>
    </w:lvl>
    <w:lvl w:ilvl="7" w:tplc="40AC937E">
      <w:numFmt w:val="none"/>
      <w:lvlText w:val=""/>
      <w:lvlJc w:val="left"/>
      <w:pPr>
        <w:tabs>
          <w:tab w:val="num" w:pos="360"/>
        </w:tabs>
      </w:pPr>
    </w:lvl>
    <w:lvl w:ilvl="8" w:tplc="E4CE59EE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0"/>
  </w:num>
  <w:num w:numId="2">
    <w:abstractNumId w:val="9"/>
    <w:lvlOverride w:ilvl="0">
      <w:lvl w:ilvl="0" w:tplc="A0AA0792">
        <w:start w:val="1"/>
        <w:numFmt w:val="decimal"/>
        <w:lvlText w:val="%1."/>
        <w:lvlJc w:val="left"/>
        <w:pPr>
          <w:ind w:left="720" w:hanging="360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  <w:num w:numId="3">
    <w:abstractNumId w:val="5"/>
  </w:num>
  <w:num w:numId="4">
    <w:abstractNumId w:val="6"/>
  </w:num>
  <w:num w:numId="5">
    <w:abstractNumId w:val="7"/>
  </w:num>
  <w:num w:numId="6">
    <w:abstractNumId w:val="3"/>
  </w:num>
  <w:num w:numId="7">
    <w:abstractNumId w:val="1"/>
  </w:num>
  <w:num w:numId="8">
    <w:abstractNumId w:val="2"/>
  </w:num>
  <w:num w:numId="9">
    <w:abstractNumId w:val="0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585"/>
    <w:rsid w:val="000415D0"/>
    <w:rsid w:val="00076F92"/>
    <w:rsid w:val="000C2D20"/>
    <w:rsid w:val="00142D89"/>
    <w:rsid w:val="0014301E"/>
    <w:rsid w:val="00146BFA"/>
    <w:rsid w:val="00182359"/>
    <w:rsid w:val="0018278D"/>
    <w:rsid w:val="001F02CF"/>
    <w:rsid w:val="002454D6"/>
    <w:rsid w:val="0024563B"/>
    <w:rsid w:val="002655E2"/>
    <w:rsid w:val="00303B73"/>
    <w:rsid w:val="003A72F5"/>
    <w:rsid w:val="00451559"/>
    <w:rsid w:val="0045660C"/>
    <w:rsid w:val="004607CF"/>
    <w:rsid w:val="004676A9"/>
    <w:rsid w:val="004B7B4C"/>
    <w:rsid w:val="00530675"/>
    <w:rsid w:val="00550E9F"/>
    <w:rsid w:val="005D5830"/>
    <w:rsid w:val="005E69A8"/>
    <w:rsid w:val="00612C52"/>
    <w:rsid w:val="0062021F"/>
    <w:rsid w:val="006312F1"/>
    <w:rsid w:val="0067077F"/>
    <w:rsid w:val="006844F6"/>
    <w:rsid w:val="00684641"/>
    <w:rsid w:val="006C28DD"/>
    <w:rsid w:val="00764913"/>
    <w:rsid w:val="0079536F"/>
    <w:rsid w:val="00822F33"/>
    <w:rsid w:val="00824B30"/>
    <w:rsid w:val="0087008A"/>
    <w:rsid w:val="00894DAF"/>
    <w:rsid w:val="008A50E6"/>
    <w:rsid w:val="008D038F"/>
    <w:rsid w:val="009472A2"/>
    <w:rsid w:val="00951123"/>
    <w:rsid w:val="00967F05"/>
    <w:rsid w:val="00985585"/>
    <w:rsid w:val="00A04D22"/>
    <w:rsid w:val="00A544C4"/>
    <w:rsid w:val="00A74B43"/>
    <w:rsid w:val="00A769E7"/>
    <w:rsid w:val="00AB79C8"/>
    <w:rsid w:val="00AD19CD"/>
    <w:rsid w:val="00AE7812"/>
    <w:rsid w:val="00B24A94"/>
    <w:rsid w:val="00B44770"/>
    <w:rsid w:val="00B8228F"/>
    <w:rsid w:val="00BE783C"/>
    <w:rsid w:val="00C00090"/>
    <w:rsid w:val="00C13A74"/>
    <w:rsid w:val="00C21F36"/>
    <w:rsid w:val="00C5657F"/>
    <w:rsid w:val="00C878D4"/>
    <w:rsid w:val="00C87BD7"/>
    <w:rsid w:val="00CD0C3A"/>
    <w:rsid w:val="00DA573E"/>
    <w:rsid w:val="00DB6853"/>
    <w:rsid w:val="00DB7304"/>
    <w:rsid w:val="00E25F04"/>
    <w:rsid w:val="00E26882"/>
    <w:rsid w:val="00E43BF1"/>
    <w:rsid w:val="00E95F35"/>
    <w:rsid w:val="00F01BEA"/>
    <w:rsid w:val="00F26557"/>
    <w:rsid w:val="00F4625C"/>
    <w:rsid w:val="00F73BA5"/>
    <w:rsid w:val="00FB4646"/>
    <w:rsid w:val="00FB487B"/>
    <w:rsid w:val="00FD0CD5"/>
    <w:rsid w:val="00FD4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1E152CE"/>
  <w15:chartTrackingRefBased/>
  <w15:docId w15:val="{46DD7AD5-B2A0-4C79-A831-2C75070BB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312F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12F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12F1"/>
  </w:style>
  <w:style w:type="paragraph" w:styleId="Footer">
    <w:name w:val="footer"/>
    <w:basedOn w:val="Normal"/>
    <w:link w:val="FooterChar"/>
    <w:uiPriority w:val="99"/>
    <w:unhideWhenUsed/>
    <w:rsid w:val="006312F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12F1"/>
  </w:style>
  <w:style w:type="paragraph" w:customStyle="1" w:styleId="GvdeA">
    <w:name w:val="Gövde A"/>
    <w:rsid w:val="006312F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tr-TR"/>
    </w:rPr>
  </w:style>
  <w:style w:type="table" w:customStyle="1" w:styleId="TableNormal1">
    <w:name w:val="Table Normal1"/>
    <w:rsid w:val="006312F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tr-T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uiPriority w:val="34"/>
    <w:qFormat/>
    <w:rsid w:val="006312F1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Arial Unicode MS" w:hAnsi="Calibri" w:cs="Arial Unicode MS"/>
      <w:color w:val="000000"/>
      <w:u w:color="000000"/>
      <w:bdr w:val="nil"/>
      <w:lang w:eastAsia="tr-TR"/>
    </w:rPr>
  </w:style>
  <w:style w:type="numbering" w:customStyle="1" w:styleId="eAktarlan1Stili">
    <w:name w:val="İçe Aktarılan 1 Stili"/>
    <w:rsid w:val="006312F1"/>
    <w:pPr>
      <w:numPr>
        <w:numId w:val="1"/>
      </w:numPr>
    </w:pPr>
  </w:style>
  <w:style w:type="character" w:styleId="Hyperlink">
    <w:name w:val="Hyperlink"/>
    <w:basedOn w:val="DefaultParagraphFont"/>
    <w:uiPriority w:val="99"/>
    <w:semiHidden/>
    <w:unhideWhenUsed/>
    <w:rsid w:val="00764913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C21F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0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GİZEM KARABACAK</dc:creator>
  <cp:keywords/>
  <dc:description/>
  <cp:lastModifiedBy>Rovshana.Bahmanli</cp:lastModifiedBy>
  <cp:revision>2</cp:revision>
  <dcterms:created xsi:type="dcterms:W3CDTF">2022-04-21T06:52:00Z</dcterms:created>
  <dcterms:modified xsi:type="dcterms:W3CDTF">2022-04-21T06:52:00Z</dcterms:modified>
</cp:coreProperties>
</file>